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E73AF" w14:textId="77777777" w:rsidR="005B5ADE" w:rsidRPr="00121E8F" w:rsidRDefault="005B5ADE" w:rsidP="00ED3634">
      <w:pPr>
        <w:widowControl/>
        <w:ind w:right="2"/>
        <w:jc w:val="center"/>
        <w:rPr>
          <w:rFonts w:ascii="Times New Roman" w:hAnsi="Times New Roman" w:cs="Times New Roman"/>
          <w:b/>
          <w:bCs/>
        </w:rPr>
      </w:pPr>
    </w:p>
    <w:p w14:paraId="1BA383FC" w14:textId="4258A3BD" w:rsidR="00ED3634" w:rsidRPr="00121E8F" w:rsidRDefault="00ED3634" w:rsidP="00ED3634">
      <w:pPr>
        <w:widowControl/>
        <w:ind w:right="2"/>
        <w:jc w:val="center"/>
        <w:rPr>
          <w:rFonts w:ascii="Times New Roman" w:hAnsi="Times New Roman" w:cs="Times New Roman"/>
          <w:b/>
          <w:bCs/>
        </w:rPr>
      </w:pPr>
      <w:r w:rsidRPr="00121E8F">
        <w:rPr>
          <w:rFonts w:ascii="Times New Roman" w:hAnsi="Times New Roman" w:cs="Times New Roman"/>
          <w:b/>
          <w:bCs/>
        </w:rPr>
        <w:t>Майстер-клас «Правила організації і техніки проведення щеплень відповідно до змін до Календаря профілактичних щеплень в Україні. Несприятливі події після імунізації та навички надання невідкладної допомоги»</w:t>
      </w:r>
    </w:p>
    <w:p w14:paraId="6B0B094D" w14:textId="77777777" w:rsidR="00ED3634" w:rsidRPr="00121E8F" w:rsidRDefault="00ED3634" w:rsidP="00ED3634">
      <w:pPr>
        <w:widowControl/>
        <w:ind w:right="2"/>
        <w:jc w:val="center"/>
        <w:rPr>
          <w:rFonts w:ascii="Times New Roman" w:hAnsi="Times New Roman" w:cs="Times New Roman"/>
        </w:rPr>
      </w:pPr>
    </w:p>
    <w:p w14:paraId="2170B600" w14:textId="77777777" w:rsidR="00ED3634" w:rsidRPr="00121E8F" w:rsidRDefault="00ED3634" w:rsidP="00ED3634">
      <w:pPr>
        <w:widowControl/>
        <w:ind w:right="2"/>
        <w:jc w:val="center"/>
        <w:rPr>
          <w:rFonts w:ascii="Times New Roman" w:hAnsi="Times New Roman" w:cs="Times New Roman"/>
        </w:rPr>
      </w:pPr>
      <w:r w:rsidRPr="00121E8F">
        <w:rPr>
          <w:rFonts w:ascii="Times New Roman" w:hAnsi="Times New Roman" w:cs="Times New Roman"/>
        </w:rPr>
        <w:t>Дата проведення: з 11 листопада по 19 грудня 2025 року.</w:t>
      </w:r>
    </w:p>
    <w:p w14:paraId="7C02EE8B" w14:textId="77777777" w:rsidR="00ED3634" w:rsidRPr="00121E8F" w:rsidRDefault="00ED3634" w:rsidP="00ED3634">
      <w:pPr>
        <w:widowControl/>
        <w:ind w:right="2"/>
        <w:jc w:val="center"/>
        <w:rPr>
          <w:rFonts w:ascii="Times New Roman" w:hAnsi="Times New Roman" w:cs="Times New Roman"/>
        </w:rPr>
      </w:pPr>
      <w:r w:rsidRPr="00121E8F">
        <w:rPr>
          <w:rFonts w:ascii="Times New Roman" w:hAnsi="Times New Roman" w:cs="Times New Roman"/>
        </w:rPr>
        <w:t>Час: 8.45 – 17.30</w:t>
      </w:r>
    </w:p>
    <w:p w14:paraId="178654D1" w14:textId="77777777" w:rsidR="00ED3634" w:rsidRPr="00121E8F" w:rsidRDefault="00ED3634" w:rsidP="00ED3634">
      <w:pPr>
        <w:widowControl/>
        <w:ind w:right="2"/>
        <w:jc w:val="center"/>
        <w:rPr>
          <w:rFonts w:ascii="Times New Roman" w:hAnsi="Times New Roman" w:cs="Times New Roman"/>
        </w:rPr>
      </w:pPr>
      <w:r w:rsidRPr="00121E8F">
        <w:rPr>
          <w:rFonts w:ascii="Times New Roman" w:hAnsi="Times New Roman" w:cs="Times New Roman"/>
        </w:rPr>
        <w:t xml:space="preserve">Місце проведення: платформа </w:t>
      </w:r>
      <w:proofErr w:type="spellStart"/>
      <w:r w:rsidRPr="00121E8F">
        <w:rPr>
          <w:rFonts w:ascii="Times New Roman" w:hAnsi="Times New Roman" w:cs="Times New Roman"/>
        </w:rPr>
        <w:t>Zoom</w:t>
      </w:r>
      <w:proofErr w:type="spellEnd"/>
      <w:r w:rsidRPr="00121E8F">
        <w:rPr>
          <w:rFonts w:ascii="Times New Roman" w:hAnsi="Times New Roman" w:cs="Times New Roman"/>
        </w:rPr>
        <w:t xml:space="preserve"> (учасники отримають посилання після реєстрації)</w:t>
      </w:r>
    </w:p>
    <w:p w14:paraId="17709565" w14:textId="77777777" w:rsidR="00ED3634" w:rsidRPr="00121E8F" w:rsidRDefault="00ED3634" w:rsidP="00ED3634">
      <w:pPr>
        <w:widowControl/>
        <w:ind w:right="2"/>
        <w:jc w:val="center"/>
        <w:rPr>
          <w:rFonts w:ascii="Times New Roman" w:hAnsi="Times New Roman" w:cs="Times New Roman"/>
        </w:rPr>
      </w:pPr>
    </w:p>
    <w:p w14:paraId="551FF166" w14:textId="77777777" w:rsidR="00ED3634" w:rsidRPr="00121E8F" w:rsidRDefault="00ED3634" w:rsidP="00ED3634">
      <w:pPr>
        <w:widowControl/>
        <w:ind w:right="2"/>
        <w:jc w:val="center"/>
        <w:rPr>
          <w:rFonts w:ascii="Times New Roman" w:hAnsi="Times New Roman" w:cs="Times New Roman"/>
        </w:rPr>
      </w:pPr>
      <w:r w:rsidRPr="00121E8F">
        <w:rPr>
          <w:rFonts w:ascii="Times New Roman" w:hAnsi="Times New Roman" w:cs="Times New Roman"/>
        </w:rPr>
        <w:t xml:space="preserve">Організатори: ДУ «Сумський обласний центр контролю та профілактики </w:t>
      </w:r>
      <w:proofErr w:type="spellStart"/>
      <w:r w:rsidRPr="00121E8F">
        <w:rPr>
          <w:rFonts w:ascii="Times New Roman" w:hAnsi="Times New Roman" w:cs="Times New Roman"/>
        </w:rPr>
        <w:t>хвороб</w:t>
      </w:r>
      <w:proofErr w:type="spellEnd"/>
      <w:r w:rsidRPr="00121E8F">
        <w:rPr>
          <w:rFonts w:ascii="Times New Roman" w:hAnsi="Times New Roman" w:cs="Times New Roman"/>
        </w:rPr>
        <w:t xml:space="preserve"> МОЗ України», управління охорони здоров’я Сумської обласної державної адміністрації </w:t>
      </w:r>
    </w:p>
    <w:p w14:paraId="457CA840" w14:textId="77777777" w:rsidR="00ED3634" w:rsidRPr="00121E8F" w:rsidRDefault="00ED3634" w:rsidP="00ED3634">
      <w:pPr>
        <w:widowControl/>
        <w:ind w:right="2"/>
        <w:jc w:val="center"/>
        <w:rPr>
          <w:rFonts w:ascii="Times New Roman" w:hAnsi="Times New Roman" w:cs="Times New Roman"/>
        </w:rPr>
      </w:pPr>
    </w:p>
    <w:p w14:paraId="005E9E65" w14:textId="77777777" w:rsidR="00ED3634" w:rsidRPr="00121E8F" w:rsidRDefault="00ED3634" w:rsidP="00ED3634">
      <w:pPr>
        <w:widowControl/>
        <w:ind w:right="2"/>
        <w:jc w:val="center"/>
        <w:rPr>
          <w:rFonts w:ascii="Times New Roman" w:hAnsi="Times New Roman" w:cs="Times New Roman"/>
          <w:sz w:val="28"/>
          <w:szCs w:val="28"/>
        </w:rPr>
      </w:pPr>
    </w:p>
    <w:p w14:paraId="48EF3C04" w14:textId="77777777" w:rsidR="00ED3634" w:rsidRPr="00121E8F" w:rsidRDefault="00ED3634" w:rsidP="00ED3634">
      <w:pPr>
        <w:widowControl/>
        <w:ind w:right="2"/>
        <w:jc w:val="center"/>
        <w:rPr>
          <w:rFonts w:ascii="Times New Roman" w:hAnsi="Times New Roman" w:cs="Times New Roman"/>
          <w:b/>
          <w:bCs/>
        </w:rPr>
      </w:pPr>
      <w:r w:rsidRPr="00121E8F">
        <w:rPr>
          <w:rFonts w:ascii="Times New Roman" w:hAnsi="Times New Roman" w:cs="Times New Roman"/>
          <w:b/>
          <w:bCs/>
        </w:rPr>
        <w:t>Програма заходу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ED3634" w:rsidRPr="00121E8F" w14:paraId="40DB4734" w14:textId="77777777" w:rsidTr="008208C0">
        <w:tc>
          <w:tcPr>
            <w:tcW w:w="1555" w:type="dxa"/>
          </w:tcPr>
          <w:p w14:paraId="1CDE4F8E" w14:textId="77777777" w:rsidR="00ED3634" w:rsidRPr="00121E8F" w:rsidRDefault="00ED3634" w:rsidP="008208C0">
            <w:pPr>
              <w:tabs>
                <w:tab w:val="center" w:pos="4677"/>
                <w:tab w:val="right" w:pos="9355"/>
              </w:tabs>
              <w:rPr>
                <w:rFonts w:ascii="Times New Roman" w:eastAsia="Quattrocento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08:</w:t>
            </w:r>
            <w:r w:rsidRPr="00121E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–08:59</w:t>
            </w:r>
          </w:p>
        </w:tc>
        <w:tc>
          <w:tcPr>
            <w:tcW w:w="8079" w:type="dxa"/>
          </w:tcPr>
          <w:p w14:paraId="179EC43E" w14:textId="77777777" w:rsidR="00ED3634" w:rsidRPr="00121E8F" w:rsidRDefault="00ED3634" w:rsidP="008208C0">
            <w:pPr>
              <w:tabs>
                <w:tab w:val="center" w:pos="4677"/>
                <w:tab w:val="right" w:pos="9355"/>
              </w:tabs>
              <w:rPr>
                <w:rFonts w:ascii="Times New Roman" w:eastAsia="Quattrocento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Відкриття. Організаційні аспекти. Вітальне слово.</w:t>
            </w:r>
          </w:p>
        </w:tc>
      </w:tr>
      <w:tr w:rsidR="00ED3634" w:rsidRPr="00121E8F" w14:paraId="34E1DEFC" w14:textId="77777777" w:rsidTr="008208C0">
        <w:tc>
          <w:tcPr>
            <w:tcW w:w="1555" w:type="dxa"/>
          </w:tcPr>
          <w:p w14:paraId="37477713" w14:textId="77777777" w:rsidR="00ED3634" w:rsidRPr="00121E8F" w:rsidRDefault="00ED3634" w:rsidP="008208C0">
            <w:pPr>
              <w:tabs>
                <w:tab w:val="center" w:pos="4677"/>
                <w:tab w:val="right" w:pos="9355"/>
              </w:tabs>
              <w:rPr>
                <w:rFonts w:ascii="Times New Roman" w:eastAsia="Quattrocento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09:01–09:30</w:t>
            </w:r>
          </w:p>
        </w:tc>
        <w:tc>
          <w:tcPr>
            <w:tcW w:w="8079" w:type="dxa"/>
          </w:tcPr>
          <w:p w14:paraId="4BAFDDEE" w14:textId="77777777" w:rsidR="00ED3634" w:rsidRPr="00121E8F" w:rsidRDefault="00ED3634" w:rsidP="008208C0">
            <w:pPr>
              <w:tabs>
                <w:tab w:val="center" w:pos="4677"/>
                <w:tab w:val="right" w:pos="9355"/>
              </w:tabs>
              <w:rPr>
                <w:rFonts w:ascii="Times New Roman" w:eastAsia="Quattrocento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Національні стратегії та огляд плану впровадження змін до Календаря профілактичних щеплень затвердженого Наказом МОЗ України від 5 березня 2025 року № 396</w:t>
            </w:r>
          </w:p>
        </w:tc>
      </w:tr>
      <w:tr w:rsidR="00ED3634" w:rsidRPr="00121E8F" w14:paraId="23CB55F5" w14:textId="77777777" w:rsidTr="008208C0">
        <w:tc>
          <w:tcPr>
            <w:tcW w:w="1555" w:type="dxa"/>
          </w:tcPr>
          <w:p w14:paraId="5834361F" w14:textId="77777777" w:rsidR="00ED3634" w:rsidRPr="00121E8F" w:rsidRDefault="00ED3634" w:rsidP="008208C0">
            <w:pPr>
              <w:tabs>
                <w:tab w:val="center" w:pos="4677"/>
                <w:tab w:val="right" w:pos="9355"/>
              </w:tabs>
              <w:rPr>
                <w:rFonts w:ascii="Times New Roman" w:eastAsia="Quattrocento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09:30-09:40</w:t>
            </w:r>
          </w:p>
        </w:tc>
        <w:tc>
          <w:tcPr>
            <w:tcW w:w="8079" w:type="dxa"/>
          </w:tcPr>
          <w:p w14:paraId="660D3586" w14:textId="77777777" w:rsidR="00ED3634" w:rsidRPr="00121E8F" w:rsidRDefault="00ED3634" w:rsidP="008208C0">
            <w:pPr>
              <w:tabs>
                <w:tab w:val="center" w:pos="4677"/>
                <w:tab w:val="right" w:pos="9355"/>
              </w:tabs>
              <w:rPr>
                <w:rFonts w:ascii="Times New Roman" w:eastAsia="Quattrocento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Обговорення</w:t>
            </w:r>
          </w:p>
        </w:tc>
      </w:tr>
      <w:tr w:rsidR="00ED3634" w:rsidRPr="00121E8F" w14:paraId="48D0C937" w14:textId="77777777" w:rsidTr="008208C0">
        <w:tc>
          <w:tcPr>
            <w:tcW w:w="1555" w:type="dxa"/>
          </w:tcPr>
          <w:p w14:paraId="4AAD70A5" w14:textId="77777777" w:rsidR="00ED3634" w:rsidRPr="00121E8F" w:rsidRDefault="00ED3634" w:rsidP="008208C0">
            <w:pPr>
              <w:tabs>
                <w:tab w:val="center" w:pos="4677"/>
                <w:tab w:val="right" w:pos="9355"/>
              </w:tabs>
              <w:rPr>
                <w:rFonts w:ascii="Times New Roman" w:eastAsia="Quattrocento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09:40–10:20</w:t>
            </w:r>
          </w:p>
        </w:tc>
        <w:tc>
          <w:tcPr>
            <w:tcW w:w="8079" w:type="dxa"/>
          </w:tcPr>
          <w:p w14:paraId="7AC73F35" w14:textId="77777777" w:rsidR="00ED3634" w:rsidRPr="00121E8F" w:rsidRDefault="00ED3634" w:rsidP="008208C0">
            <w:pPr>
              <w:tabs>
                <w:tab w:val="center" w:pos="4677"/>
                <w:tab w:val="right" w:pos="9355"/>
              </w:tabs>
              <w:rPr>
                <w:rFonts w:ascii="Times New Roman" w:eastAsia="Quattrocento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Основні оновлення Календаря профілактичних щеплень</w:t>
            </w:r>
          </w:p>
        </w:tc>
      </w:tr>
      <w:tr w:rsidR="00ED3634" w:rsidRPr="00121E8F" w14:paraId="003B355D" w14:textId="77777777" w:rsidTr="008208C0">
        <w:tc>
          <w:tcPr>
            <w:tcW w:w="1555" w:type="dxa"/>
          </w:tcPr>
          <w:p w14:paraId="0CC431A7" w14:textId="77777777" w:rsidR="00ED3634" w:rsidRPr="00121E8F" w:rsidRDefault="00ED3634" w:rsidP="008208C0">
            <w:pPr>
              <w:tabs>
                <w:tab w:val="center" w:pos="4677"/>
                <w:tab w:val="right" w:pos="9355"/>
              </w:tabs>
              <w:rPr>
                <w:rFonts w:ascii="Times New Roman" w:eastAsia="Quattrocento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10:20–10:30</w:t>
            </w:r>
          </w:p>
        </w:tc>
        <w:tc>
          <w:tcPr>
            <w:tcW w:w="8079" w:type="dxa"/>
          </w:tcPr>
          <w:p w14:paraId="5DB19202" w14:textId="77777777" w:rsidR="00ED3634" w:rsidRPr="00121E8F" w:rsidRDefault="00ED3634" w:rsidP="008208C0">
            <w:pPr>
              <w:tabs>
                <w:tab w:val="center" w:pos="4677"/>
                <w:tab w:val="right" w:pos="9355"/>
              </w:tabs>
              <w:rPr>
                <w:rFonts w:ascii="Times New Roman" w:eastAsia="Quattrocento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Обговорення</w:t>
            </w:r>
          </w:p>
        </w:tc>
      </w:tr>
      <w:tr w:rsidR="00ED3634" w:rsidRPr="00121E8F" w14:paraId="3BDD91DF" w14:textId="77777777" w:rsidTr="008208C0">
        <w:tc>
          <w:tcPr>
            <w:tcW w:w="1555" w:type="dxa"/>
          </w:tcPr>
          <w:p w14:paraId="7A7AF411" w14:textId="77777777" w:rsidR="00ED3634" w:rsidRPr="00121E8F" w:rsidRDefault="00ED3634" w:rsidP="008208C0">
            <w:pPr>
              <w:tabs>
                <w:tab w:val="center" w:pos="4677"/>
                <w:tab w:val="right" w:pos="9355"/>
              </w:tabs>
              <w:rPr>
                <w:rFonts w:ascii="Times New Roman" w:eastAsia="Quattrocento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10:30–11:20</w:t>
            </w:r>
          </w:p>
        </w:tc>
        <w:tc>
          <w:tcPr>
            <w:tcW w:w="8079" w:type="dxa"/>
          </w:tcPr>
          <w:p w14:paraId="59F234B9" w14:textId="77777777" w:rsidR="00ED3634" w:rsidRPr="00121E8F" w:rsidRDefault="00ED3634" w:rsidP="008208C0">
            <w:pPr>
              <w:tabs>
                <w:tab w:val="center" w:pos="4677"/>
                <w:tab w:val="right" w:pos="9355"/>
              </w:tabs>
              <w:rPr>
                <w:rFonts w:ascii="Times New Roman" w:eastAsia="Quattrocento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Вакцина проти вірусу папіломи людини (ВПЛ): епідеміологічні відомості, вакцини, схеми застосування та ефективність, безпека вакцин, способи використання, протипоказання</w:t>
            </w:r>
          </w:p>
        </w:tc>
      </w:tr>
      <w:tr w:rsidR="00ED3634" w:rsidRPr="00121E8F" w14:paraId="521E176D" w14:textId="77777777" w:rsidTr="008208C0">
        <w:tc>
          <w:tcPr>
            <w:tcW w:w="1555" w:type="dxa"/>
          </w:tcPr>
          <w:p w14:paraId="3E31EABC" w14:textId="77777777" w:rsidR="00ED3634" w:rsidRPr="00121E8F" w:rsidRDefault="00ED3634" w:rsidP="008208C0">
            <w:pPr>
              <w:tabs>
                <w:tab w:val="center" w:pos="4677"/>
                <w:tab w:val="right" w:pos="9355"/>
              </w:tabs>
              <w:rPr>
                <w:rFonts w:ascii="Times New Roman" w:eastAsia="Quattrocento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11:20–11:30</w:t>
            </w:r>
          </w:p>
        </w:tc>
        <w:tc>
          <w:tcPr>
            <w:tcW w:w="8079" w:type="dxa"/>
          </w:tcPr>
          <w:p w14:paraId="1C06F628" w14:textId="77777777" w:rsidR="00ED3634" w:rsidRPr="00121E8F" w:rsidRDefault="00ED3634" w:rsidP="008208C0">
            <w:pPr>
              <w:tabs>
                <w:tab w:val="center" w:pos="4677"/>
                <w:tab w:val="right" w:pos="9355"/>
              </w:tabs>
              <w:rPr>
                <w:rFonts w:ascii="Times New Roman" w:eastAsia="Quattrocento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Обговорення</w:t>
            </w:r>
          </w:p>
        </w:tc>
      </w:tr>
      <w:tr w:rsidR="00ED3634" w:rsidRPr="00121E8F" w14:paraId="7D6E1FB6" w14:textId="77777777" w:rsidTr="008208C0">
        <w:tc>
          <w:tcPr>
            <w:tcW w:w="1555" w:type="dxa"/>
          </w:tcPr>
          <w:p w14:paraId="67758198" w14:textId="77777777" w:rsidR="00ED3634" w:rsidRPr="00121E8F" w:rsidRDefault="00ED3634" w:rsidP="008208C0">
            <w:pPr>
              <w:tabs>
                <w:tab w:val="center" w:pos="4677"/>
                <w:tab w:val="right" w:pos="9355"/>
              </w:tabs>
              <w:rPr>
                <w:rFonts w:ascii="Times New Roman" w:eastAsia="Quattrocento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11:30–12:00</w:t>
            </w:r>
          </w:p>
        </w:tc>
        <w:tc>
          <w:tcPr>
            <w:tcW w:w="8079" w:type="dxa"/>
          </w:tcPr>
          <w:p w14:paraId="21F98B9F" w14:textId="77777777" w:rsidR="00ED3634" w:rsidRPr="00121E8F" w:rsidRDefault="00ED3634" w:rsidP="008208C0">
            <w:pPr>
              <w:tabs>
                <w:tab w:val="center" w:pos="4677"/>
                <w:tab w:val="right" w:pos="9355"/>
              </w:tabs>
              <w:rPr>
                <w:rFonts w:ascii="Times New Roman" w:eastAsia="Quattrocento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Комунікація з батьками та опікунами щодо щеплень </w:t>
            </w:r>
          </w:p>
        </w:tc>
      </w:tr>
      <w:tr w:rsidR="00ED3634" w:rsidRPr="00121E8F" w14:paraId="1FDA477A" w14:textId="77777777" w:rsidTr="008208C0">
        <w:tc>
          <w:tcPr>
            <w:tcW w:w="1555" w:type="dxa"/>
          </w:tcPr>
          <w:p w14:paraId="04C377DD" w14:textId="77777777" w:rsidR="00ED3634" w:rsidRPr="00121E8F" w:rsidRDefault="00ED3634" w:rsidP="008208C0">
            <w:pPr>
              <w:tabs>
                <w:tab w:val="center" w:pos="4677"/>
                <w:tab w:val="right" w:pos="9355"/>
              </w:tabs>
              <w:rPr>
                <w:rFonts w:ascii="Times New Roman" w:eastAsia="Quattrocento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12:00–12:45</w:t>
            </w:r>
          </w:p>
        </w:tc>
        <w:tc>
          <w:tcPr>
            <w:tcW w:w="8079" w:type="dxa"/>
          </w:tcPr>
          <w:p w14:paraId="59DA1EBE" w14:textId="77777777" w:rsidR="00ED3634" w:rsidRPr="00121E8F" w:rsidRDefault="00ED3634" w:rsidP="008208C0">
            <w:pPr>
              <w:tabs>
                <w:tab w:val="center" w:pos="4677"/>
                <w:tab w:val="right" w:pos="9355"/>
              </w:tabs>
              <w:rPr>
                <w:rFonts w:ascii="Times New Roman" w:eastAsia="Quattrocento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Перерва</w:t>
            </w:r>
          </w:p>
        </w:tc>
      </w:tr>
      <w:tr w:rsidR="00ED3634" w:rsidRPr="00121E8F" w14:paraId="2F251775" w14:textId="77777777" w:rsidTr="008208C0">
        <w:tc>
          <w:tcPr>
            <w:tcW w:w="1555" w:type="dxa"/>
          </w:tcPr>
          <w:p w14:paraId="13F4CEBE" w14:textId="77777777" w:rsidR="00ED3634" w:rsidRPr="00121E8F" w:rsidRDefault="00ED3634" w:rsidP="008208C0">
            <w:pPr>
              <w:tabs>
                <w:tab w:val="center" w:pos="4677"/>
                <w:tab w:val="right" w:pos="9355"/>
              </w:tabs>
              <w:rPr>
                <w:rFonts w:ascii="Times New Roman" w:eastAsia="Quattrocento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12:45–13:20</w:t>
            </w:r>
          </w:p>
        </w:tc>
        <w:tc>
          <w:tcPr>
            <w:tcW w:w="8079" w:type="dxa"/>
          </w:tcPr>
          <w:p w14:paraId="31AC0413" w14:textId="77777777" w:rsidR="00ED3634" w:rsidRPr="00121E8F" w:rsidRDefault="00ED3634" w:rsidP="008208C0">
            <w:pPr>
              <w:tabs>
                <w:tab w:val="center" w:pos="4677"/>
                <w:tab w:val="right" w:pos="9355"/>
              </w:tabs>
              <w:rPr>
                <w:rFonts w:ascii="Times New Roman" w:eastAsia="Quattrocento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Несприятливі події після імунізації: класифікація, особливості, звітність та подання карт-повідомлень в рамках здійснення </w:t>
            </w:r>
            <w:proofErr w:type="spellStart"/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фармаконагляду</w:t>
            </w:r>
            <w:proofErr w:type="spellEnd"/>
          </w:p>
        </w:tc>
      </w:tr>
      <w:tr w:rsidR="00ED3634" w:rsidRPr="00121E8F" w14:paraId="7DF583F1" w14:textId="77777777" w:rsidTr="008208C0">
        <w:tc>
          <w:tcPr>
            <w:tcW w:w="1555" w:type="dxa"/>
          </w:tcPr>
          <w:p w14:paraId="3D01B314" w14:textId="77777777" w:rsidR="00ED3634" w:rsidRPr="00121E8F" w:rsidRDefault="00ED3634" w:rsidP="008208C0">
            <w:pPr>
              <w:tabs>
                <w:tab w:val="center" w:pos="4677"/>
                <w:tab w:val="right" w:pos="9355"/>
              </w:tabs>
              <w:rPr>
                <w:rFonts w:ascii="Times New Roman" w:eastAsia="Quattrocento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13:20–13:30</w:t>
            </w:r>
          </w:p>
        </w:tc>
        <w:tc>
          <w:tcPr>
            <w:tcW w:w="8079" w:type="dxa"/>
          </w:tcPr>
          <w:p w14:paraId="053FDC5D" w14:textId="77777777" w:rsidR="00ED3634" w:rsidRPr="00121E8F" w:rsidRDefault="00ED3634" w:rsidP="008208C0">
            <w:pPr>
              <w:tabs>
                <w:tab w:val="center" w:pos="4677"/>
                <w:tab w:val="right" w:pos="9355"/>
              </w:tabs>
              <w:rPr>
                <w:rFonts w:ascii="Times New Roman" w:eastAsia="Quattrocento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Обговорення</w:t>
            </w:r>
          </w:p>
        </w:tc>
      </w:tr>
      <w:tr w:rsidR="00ED3634" w:rsidRPr="00121E8F" w14:paraId="54F1DE6C" w14:textId="77777777" w:rsidTr="008208C0">
        <w:tc>
          <w:tcPr>
            <w:tcW w:w="1555" w:type="dxa"/>
          </w:tcPr>
          <w:p w14:paraId="4ED3C28A" w14:textId="77777777" w:rsidR="00ED3634" w:rsidRPr="00121E8F" w:rsidRDefault="00ED3634" w:rsidP="008208C0">
            <w:pPr>
              <w:tabs>
                <w:tab w:val="center" w:pos="4677"/>
                <w:tab w:val="right" w:pos="9355"/>
              </w:tabs>
              <w:rPr>
                <w:rFonts w:ascii="Times New Roman" w:eastAsia="Quattrocento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13:30–14:00</w:t>
            </w:r>
          </w:p>
        </w:tc>
        <w:tc>
          <w:tcPr>
            <w:tcW w:w="8079" w:type="dxa"/>
          </w:tcPr>
          <w:p w14:paraId="2CDB0A11" w14:textId="77777777" w:rsidR="00ED3634" w:rsidRPr="00121E8F" w:rsidRDefault="00ED3634" w:rsidP="008208C0">
            <w:pPr>
              <w:keepNext/>
              <w:spacing w:before="12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Діагностика невідкладних станів та перша допомога:</w:t>
            </w:r>
          </w:p>
          <w:p w14:paraId="6A1DF129" w14:textId="77777777" w:rsidR="00ED3634" w:rsidRPr="00121E8F" w:rsidRDefault="00ED3634" w:rsidP="008208C0">
            <w:pPr>
              <w:keepNext/>
              <w:spacing w:before="12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 реакції, пов’язані з відповіддю на стрес спричинений імунізацією – симптоми станів;</w:t>
            </w:r>
          </w:p>
          <w:p w14:paraId="19B99A92" w14:textId="77777777" w:rsidR="00ED3634" w:rsidRPr="00121E8F" w:rsidRDefault="00ED3634" w:rsidP="008208C0">
            <w:pPr>
              <w:keepNext/>
              <w:spacing w:before="12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 симптоми анафілаксії;</w:t>
            </w:r>
          </w:p>
          <w:p w14:paraId="006BA35E" w14:textId="77777777" w:rsidR="00ED3634" w:rsidRPr="00121E8F" w:rsidRDefault="00ED3634" w:rsidP="008208C0">
            <w:pPr>
              <w:keepNext/>
              <w:spacing w:before="12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 диференціальна діагностика;</w:t>
            </w:r>
          </w:p>
          <w:p w14:paraId="3C66F5D6" w14:textId="77777777" w:rsidR="00ED3634" w:rsidRPr="00121E8F" w:rsidRDefault="00ED3634" w:rsidP="008208C0">
            <w:pPr>
              <w:tabs>
                <w:tab w:val="center" w:pos="4677"/>
                <w:tab w:val="right" w:pos="9355"/>
              </w:tabs>
              <w:rPr>
                <w:rFonts w:ascii="Times New Roman" w:eastAsia="Quattrocento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 склад аптечки для надання невідкладної допомоги.</w:t>
            </w:r>
          </w:p>
        </w:tc>
      </w:tr>
      <w:tr w:rsidR="00ED3634" w:rsidRPr="00121E8F" w14:paraId="73485575" w14:textId="77777777" w:rsidTr="008208C0">
        <w:tc>
          <w:tcPr>
            <w:tcW w:w="1555" w:type="dxa"/>
          </w:tcPr>
          <w:p w14:paraId="5DEEA5B5" w14:textId="77777777" w:rsidR="00ED3634" w:rsidRPr="00121E8F" w:rsidRDefault="00ED3634" w:rsidP="008208C0">
            <w:pPr>
              <w:tabs>
                <w:tab w:val="center" w:pos="4677"/>
                <w:tab w:val="right" w:pos="9355"/>
              </w:tabs>
              <w:rPr>
                <w:rFonts w:ascii="Times New Roman" w:eastAsia="Quattrocento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14:00–15:30</w:t>
            </w:r>
          </w:p>
        </w:tc>
        <w:tc>
          <w:tcPr>
            <w:tcW w:w="8079" w:type="dxa"/>
          </w:tcPr>
          <w:p w14:paraId="2757EDBE" w14:textId="77777777" w:rsidR="00ED3634" w:rsidRPr="00121E8F" w:rsidRDefault="00ED3634" w:rsidP="008208C0">
            <w:pPr>
              <w:tabs>
                <w:tab w:val="center" w:pos="4677"/>
                <w:tab w:val="right" w:pos="9355"/>
              </w:tabs>
              <w:rPr>
                <w:rFonts w:ascii="Times New Roman" w:eastAsia="Quattrocento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Ситуаційні задачі - діагностика невідкладних станів та перша допомога</w:t>
            </w:r>
          </w:p>
        </w:tc>
      </w:tr>
      <w:tr w:rsidR="00ED3634" w:rsidRPr="00121E8F" w14:paraId="13E4322A" w14:textId="77777777" w:rsidTr="008208C0">
        <w:tc>
          <w:tcPr>
            <w:tcW w:w="1555" w:type="dxa"/>
          </w:tcPr>
          <w:p w14:paraId="390355A0" w14:textId="77777777" w:rsidR="00ED3634" w:rsidRPr="00121E8F" w:rsidRDefault="00ED3634" w:rsidP="008208C0">
            <w:pPr>
              <w:tabs>
                <w:tab w:val="center" w:pos="4677"/>
                <w:tab w:val="right" w:pos="9355"/>
              </w:tabs>
              <w:rPr>
                <w:rFonts w:ascii="Times New Roman" w:eastAsia="Quattrocento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15:30–16:15</w:t>
            </w:r>
          </w:p>
        </w:tc>
        <w:tc>
          <w:tcPr>
            <w:tcW w:w="8079" w:type="dxa"/>
          </w:tcPr>
          <w:p w14:paraId="4FF8B929" w14:textId="77777777" w:rsidR="00ED3634" w:rsidRPr="00121E8F" w:rsidRDefault="00ED3634" w:rsidP="008208C0">
            <w:pPr>
              <w:tabs>
                <w:tab w:val="center" w:pos="4677"/>
                <w:tab w:val="right" w:pos="9355"/>
              </w:tabs>
              <w:rPr>
                <w:rFonts w:ascii="Times New Roman" w:eastAsia="Quattrocento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Реєстрація даних про проведені щеплення в медично-обліковій документації та ЕСОЗ</w:t>
            </w:r>
          </w:p>
        </w:tc>
      </w:tr>
      <w:tr w:rsidR="00ED3634" w:rsidRPr="00121E8F" w14:paraId="30BE8A04" w14:textId="77777777" w:rsidTr="008208C0">
        <w:tc>
          <w:tcPr>
            <w:tcW w:w="1555" w:type="dxa"/>
          </w:tcPr>
          <w:p w14:paraId="346527B0" w14:textId="77777777" w:rsidR="00ED3634" w:rsidRPr="00121E8F" w:rsidRDefault="00ED3634" w:rsidP="008208C0">
            <w:pPr>
              <w:tabs>
                <w:tab w:val="center" w:pos="4677"/>
                <w:tab w:val="right" w:pos="9355"/>
              </w:tabs>
              <w:rPr>
                <w:rFonts w:ascii="Times New Roman" w:eastAsia="Quattrocento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16:15–16:25</w:t>
            </w:r>
          </w:p>
        </w:tc>
        <w:tc>
          <w:tcPr>
            <w:tcW w:w="8079" w:type="dxa"/>
          </w:tcPr>
          <w:p w14:paraId="27B047C8" w14:textId="77777777" w:rsidR="00ED3634" w:rsidRPr="00121E8F" w:rsidRDefault="00ED3634" w:rsidP="008208C0">
            <w:pPr>
              <w:tabs>
                <w:tab w:val="center" w:pos="4677"/>
                <w:tab w:val="right" w:pos="9355"/>
              </w:tabs>
              <w:rPr>
                <w:rFonts w:ascii="Times New Roman" w:eastAsia="Quattrocento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Обговорення</w:t>
            </w:r>
          </w:p>
        </w:tc>
      </w:tr>
      <w:tr w:rsidR="00ED3634" w:rsidRPr="00121E8F" w14:paraId="1F1D125D" w14:textId="77777777" w:rsidTr="008208C0">
        <w:tc>
          <w:tcPr>
            <w:tcW w:w="1555" w:type="dxa"/>
          </w:tcPr>
          <w:p w14:paraId="18C18470" w14:textId="77777777" w:rsidR="00ED3634" w:rsidRPr="00121E8F" w:rsidRDefault="00ED3634" w:rsidP="008208C0">
            <w:pPr>
              <w:tabs>
                <w:tab w:val="center" w:pos="4677"/>
                <w:tab w:val="right" w:pos="9355"/>
              </w:tabs>
              <w:rPr>
                <w:rFonts w:ascii="Times New Roman" w:eastAsia="Quattrocento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16:25–16:55</w:t>
            </w:r>
          </w:p>
        </w:tc>
        <w:tc>
          <w:tcPr>
            <w:tcW w:w="8079" w:type="dxa"/>
          </w:tcPr>
          <w:p w14:paraId="53026D04" w14:textId="77777777" w:rsidR="00ED3634" w:rsidRPr="00121E8F" w:rsidRDefault="00ED3634" w:rsidP="008208C0">
            <w:pPr>
              <w:tabs>
                <w:tab w:val="center" w:pos="4677"/>
                <w:tab w:val="right" w:pos="9355"/>
              </w:tabs>
              <w:rPr>
                <w:rFonts w:ascii="Times New Roman" w:eastAsia="Quattrocento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Організація </w:t>
            </w:r>
            <w:proofErr w:type="spellStart"/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вакцинальної</w:t>
            </w:r>
            <w:proofErr w:type="spellEnd"/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сесії</w:t>
            </w:r>
          </w:p>
        </w:tc>
      </w:tr>
      <w:tr w:rsidR="00ED3634" w:rsidRPr="00121E8F" w14:paraId="544F717D" w14:textId="77777777" w:rsidTr="008208C0">
        <w:tc>
          <w:tcPr>
            <w:tcW w:w="1555" w:type="dxa"/>
          </w:tcPr>
          <w:p w14:paraId="39564071" w14:textId="77777777" w:rsidR="00ED3634" w:rsidRPr="00121E8F" w:rsidRDefault="00ED3634" w:rsidP="008208C0">
            <w:pPr>
              <w:tabs>
                <w:tab w:val="center" w:pos="4677"/>
                <w:tab w:val="right" w:pos="9355"/>
              </w:tabs>
              <w:rPr>
                <w:rFonts w:ascii="Times New Roman" w:eastAsia="Quattrocento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16:55–17:30</w:t>
            </w:r>
          </w:p>
        </w:tc>
        <w:tc>
          <w:tcPr>
            <w:tcW w:w="8079" w:type="dxa"/>
          </w:tcPr>
          <w:p w14:paraId="3CF313E8" w14:textId="77777777" w:rsidR="00ED3634" w:rsidRPr="00121E8F" w:rsidRDefault="00ED3634" w:rsidP="008208C0">
            <w:pPr>
              <w:tabs>
                <w:tab w:val="center" w:pos="4677"/>
                <w:tab w:val="right" w:pos="9355"/>
              </w:tabs>
              <w:rPr>
                <w:rFonts w:ascii="Times New Roman" w:eastAsia="Quattrocento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Фінальне тестування, форма </w:t>
            </w:r>
            <w:proofErr w:type="spellStart"/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зворотнього</w:t>
            </w:r>
            <w:proofErr w:type="spellEnd"/>
            <w:r w:rsidRPr="00121E8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зв’язку та підбиття підсумків</w:t>
            </w:r>
          </w:p>
        </w:tc>
      </w:tr>
    </w:tbl>
    <w:p w14:paraId="5678C2B3" w14:textId="77777777" w:rsidR="00D86BCE" w:rsidRPr="00121E8F" w:rsidRDefault="00D86BCE"/>
    <w:sectPr w:rsidR="00D86BCE" w:rsidRPr="00121E8F" w:rsidSect="005B5A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34"/>
    <w:rsid w:val="00030F6B"/>
    <w:rsid w:val="00121E8F"/>
    <w:rsid w:val="00156F81"/>
    <w:rsid w:val="001C2EF8"/>
    <w:rsid w:val="00201391"/>
    <w:rsid w:val="002302E1"/>
    <w:rsid w:val="005B5ADE"/>
    <w:rsid w:val="007C3407"/>
    <w:rsid w:val="00B602FB"/>
    <w:rsid w:val="00C268CC"/>
    <w:rsid w:val="00D86BCE"/>
    <w:rsid w:val="00E8265A"/>
    <w:rsid w:val="00ED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1AC520"/>
  <w15:chartTrackingRefBased/>
  <w15:docId w15:val="{C5E1EB71-0991-4A1B-A4C7-9F077846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63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3634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634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634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634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634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634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634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634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634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3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3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363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363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36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36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36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36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3634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D3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634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D3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634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D36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634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ED36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63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D36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D3634"/>
    <w:rPr>
      <w:b/>
      <w:bCs/>
      <w:smallCaps/>
      <w:color w:val="0F4761" w:themeColor="accent1" w:themeShade="BF"/>
      <w:spacing w:val="5"/>
    </w:rPr>
  </w:style>
  <w:style w:type="character" w:styleId="ae">
    <w:name w:val="Hyperlink"/>
    <w:uiPriority w:val="99"/>
    <w:rsid w:val="00ED3634"/>
    <w:rPr>
      <w:rFonts w:cs="Times New Roman"/>
      <w:color w:val="000080"/>
      <w:u w:val="single"/>
    </w:rPr>
  </w:style>
  <w:style w:type="table" w:styleId="af">
    <w:name w:val="Table Grid"/>
    <w:basedOn w:val="a1"/>
    <w:rsid w:val="00ED3634"/>
    <w:pPr>
      <w:spacing w:after="0" w:line="240" w:lineRule="auto"/>
    </w:pPr>
    <w:rPr>
      <w:rFonts w:ascii="Courier New" w:eastAsia="Courier New" w:hAnsi="Courier New" w:cs="Courier New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1699</Characters>
  <Application>Microsoft Office Word</Application>
  <DocSecurity>0</DocSecurity>
  <Lines>60</Lines>
  <Paragraphs>49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 Грабовий</dc:creator>
  <cp:keywords/>
  <dc:description/>
  <cp:lastModifiedBy>Сергій  Грабовий</cp:lastModifiedBy>
  <cp:revision>3</cp:revision>
  <dcterms:created xsi:type="dcterms:W3CDTF">2025-11-06T08:05:00Z</dcterms:created>
  <dcterms:modified xsi:type="dcterms:W3CDTF">2025-11-06T08:06:00Z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ee09336a-82c3-49ce-93e4-4d56ff557107</vt:lpwstr>
  </property>
</Properties>
</file>